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33" w:rsidRPr="00BC46D6" w:rsidRDefault="00BC46D6" w:rsidP="00BC46D6">
      <w:pPr>
        <w:jc w:val="center"/>
        <w:rPr>
          <w:rFonts w:ascii="Times New Roman" w:hAnsi="Times New Roman"/>
          <w:b/>
          <w:sz w:val="28"/>
          <w:szCs w:val="28"/>
        </w:rPr>
      </w:pPr>
      <w:r w:rsidRPr="00C21A89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/>
          <w:b/>
          <w:sz w:val="28"/>
          <w:szCs w:val="28"/>
        </w:rPr>
        <w:t>внеурочной деятельности 6</w:t>
      </w:r>
      <w:r w:rsidRPr="00C21A89">
        <w:rPr>
          <w:rFonts w:ascii="Times New Roman" w:hAnsi="Times New Roman"/>
          <w:b/>
          <w:sz w:val="28"/>
          <w:szCs w:val="28"/>
        </w:rPr>
        <w:t xml:space="preserve"> «В» класса </w:t>
      </w:r>
    </w:p>
    <w:p w:rsidR="00BC46D6" w:rsidRDefault="00BC46D6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879"/>
        <w:gridCol w:w="1212"/>
        <w:gridCol w:w="2372"/>
        <w:gridCol w:w="1701"/>
        <w:gridCol w:w="2912"/>
        <w:gridCol w:w="2900"/>
        <w:gridCol w:w="2523"/>
      </w:tblGrid>
      <w:tr w:rsidR="00BC46D6" w:rsidRPr="00BC46D6" w:rsidTr="009B5AF8">
        <w:tc>
          <w:tcPr>
            <w:tcW w:w="924" w:type="dxa"/>
            <w:vMerge w:val="restart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  <w:tc>
          <w:tcPr>
            <w:tcW w:w="879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2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2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12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00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23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BC46D6" w:rsidRPr="00BC46D6" w:rsidTr="009B5AF8">
        <w:tc>
          <w:tcPr>
            <w:tcW w:w="924" w:type="dxa"/>
            <w:vMerge/>
          </w:tcPr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2372" w:type="dxa"/>
          </w:tcPr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 xml:space="preserve"> «Я познаю мир»</w:t>
            </w:r>
          </w:p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Гвоздева О.А.</w:t>
            </w:r>
          </w:p>
        </w:tc>
        <w:tc>
          <w:tcPr>
            <w:tcW w:w="2912" w:type="dxa"/>
          </w:tcPr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Природа и ты</w:t>
            </w:r>
          </w:p>
        </w:tc>
        <w:tc>
          <w:tcPr>
            <w:tcW w:w="2900" w:type="dxa"/>
          </w:tcPr>
          <w:p w:rsidR="00BC46D6" w:rsidRPr="00BC46D6" w:rsidRDefault="00BC46D6" w:rsidP="00B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BC46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https://www.youtube.com/watch?v=fismiAcqXOE</w:t>
              </w:r>
            </w:hyperlink>
          </w:p>
        </w:tc>
        <w:tc>
          <w:tcPr>
            <w:tcW w:w="2523" w:type="dxa"/>
          </w:tcPr>
          <w:p w:rsidR="00BC46D6" w:rsidRPr="00BC46D6" w:rsidRDefault="00BC46D6" w:rsidP="00BC46D6">
            <w:pPr>
              <w:pStyle w:val="a4"/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C46D6" w:rsidRDefault="00BC46D6">
      <w:pPr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2410"/>
        <w:gridCol w:w="1559"/>
        <w:gridCol w:w="2977"/>
        <w:gridCol w:w="2835"/>
        <w:gridCol w:w="2664"/>
      </w:tblGrid>
      <w:tr w:rsidR="00BC46D6" w:rsidRPr="00BC46D6" w:rsidTr="009B5AF8">
        <w:tc>
          <w:tcPr>
            <w:tcW w:w="993" w:type="dxa"/>
            <w:vMerge w:val="restart"/>
          </w:tcPr>
          <w:p w:rsidR="00BC46D6" w:rsidRPr="00BC46D6" w:rsidRDefault="00BC46D6" w:rsidP="009F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4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BC46D6" w:rsidRPr="00BC46D6" w:rsidTr="009B5AF8">
        <w:tc>
          <w:tcPr>
            <w:tcW w:w="993" w:type="dxa"/>
            <w:vMerge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C46D6" w:rsidRPr="00BC46D6" w:rsidRDefault="009B5AF8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C46D6" w:rsidRPr="00BC46D6" w:rsidRDefault="009B5AF8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2410" w:type="dxa"/>
          </w:tcPr>
          <w:p w:rsidR="00BC46D6" w:rsidRPr="00BC46D6" w:rsidRDefault="009B5AF8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BC46D6" w:rsidRDefault="009B5AF8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F8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9B5AF8" w:rsidRPr="009B5AF8" w:rsidRDefault="009B5AF8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</w:tcPr>
          <w:p w:rsidR="00BC46D6" w:rsidRPr="00BC46D6" w:rsidRDefault="009B5AF8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и культура Самарского края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</w:tcPr>
          <w:p w:rsidR="00BC46D6" w:rsidRPr="009B5AF8" w:rsidRDefault="009B5AF8" w:rsidP="009B5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Ознакомьтесь содержанием главы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https://самарскийкрай.рф/8klass/§-9-obrazovanie-i-kultura-v-samarskoj-gubernii-v-koncze-xix-nachale-xx-veka/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BC46D6" w:rsidRPr="00BC46D6" w:rsidRDefault="009B5AF8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C46D6" w:rsidRDefault="00BC46D6">
      <w:pPr>
        <w:rPr>
          <w:rFonts w:ascii="Times New Roman" w:hAnsi="Times New Roman"/>
          <w:sz w:val="24"/>
          <w:szCs w:val="24"/>
        </w:rPr>
      </w:pPr>
    </w:p>
    <w:p w:rsidR="00BC46D6" w:rsidRPr="00BC46D6" w:rsidRDefault="00BC46D6">
      <w:pPr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06"/>
        <w:gridCol w:w="1276"/>
        <w:gridCol w:w="2410"/>
        <w:gridCol w:w="1559"/>
        <w:gridCol w:w="2977"/>
        <w:gridCol w:w="2835"/>
        <w:gridCol w:w="2664"/>
      </w:tblGrid>
      <w:tr w:rsidR="00BC46D6" w:rsidRPr="00BC46D6" w:rsidTr="009B5AF8">
        <w:tc>
          <w:tcPr>
            <w:tcW w:w="837" w:type="dxa"/>
            <w:vMerge w:val="restart"/>
          </w:tcPr>
          <w:p w:rsidR="00BC46D6" w:rsidRPr="00BC46D6" w:rsidRDefault="00BC46D6" w:rsidP="009F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006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4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BC46D6" w:rsidRPr="00BC46D6" w:rsidTr="009B5AF8">
        <w:tc>
          <w:tcPr>
            <w:tcW w:w="837" w:type="dxa"/>
            <w:vMerge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BC46D6" w:rsidRDefault="00BC46D6" w:rsidP="009B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bookmarkStart w:id="0" w:name="_GoBack"/>
            <w:bookmarkEnd w:id="0"/>
          </w:p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Зинина Г.Ю.</w:t>
            </w:r>
          </w:p>
        </w:tc>
        <w:tc>
          <w:tcPr>
            <w:tcW w:w="2977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D6">
              <w:rPr>
                <w:rFonts w:ascii="Times New Roman" w:hAnsi="Times New Roman"/>
                <w:sz w:val="24"/>
                <w:szCs w:val="24"/>
              </w:rPr>
              <w:t>Вставка растровых фрагментов</w:t>
            </w:r>
          </w:p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YouTube</w:t>
            </w:r>
            <w:proofErr w:type="spellEnd"/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BC46D6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https://www.youtube.com/watch?v=tlz8CNqnjO8</w:t>
              </w:r>
            </w:hyperlink>
          </w:p>
          <w:p w:rsidR="00BC46D6" w:rsidRPr="00BC46D6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</w:t>
            </w:r>
            <w:r w:rsidRPr="00BC46D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664" w:type="dxa"/>
          </w:tcPr>
          <w:p w:rsidR="00BC46D6" w:rsidRPr="009B5AF8" w:rsidRDefault="00BC46D6" w:rsidP="009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F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C46D6" w:rsidRDefault="00BC46D6"/>
    <w:p w:rsidR="00BC46D6" w:rsidRDefault="00BC46D6"/>
    <w:sectPr w:rsidR="00BC46D6" w:rsidSect="00BC4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5"/>
    <w:rsid w:val="00237905"/>
    <w:rsid w:val="009B5AF8"/>
    <w:rsid w:val="00BC46D6"/>
    <w:rsid w:val="00E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9872"/>
  <w15:chartTrackingRefBased/>
  <w15:docId w15:val="{7160012F-E4FA-4969-9B68-B80A0FB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6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z8CNqnjO8" TargetMode="External"/><Relationship Id="rId5" Type="http://schemas.openxmlformats.org/officeDocument/2006/relationships/hyperlink" Target="https://&#1089;&#1072;&#1084;&#1072;&#1088;&#1089;&#1082;&#1080;&#1081;&#1082;&#1088;&#1072;&#1081;.&#1088;&#1092;/8klass/&#167;-9-obrazovanie-i-kultura-v-samarskoj-gubernii-v-koncze-xix-nachale-xx-veka/" TargetMode="External"/><Relationship Id="rId4" Type="http://schemas.openxmlformats.org/officeDocument/2006/relationships/hyperlink" Target="https://www.youtube.com/watch?v=fismiAcqX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2020-04-06T15:46:00Z</dcterms:created>
  <dcterms:modified xsi:type="dcterms:W3CDTF">2020-04-06T16:01:00Z</dcterms:modified>
</cp:coreProperties>
</file>